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136"/>
        <w:jc w:val="center"/>
        <w:rPr>
          <w:color w:val="333333"/>
          <w:sz w:val="28"/>
          <w:szCs w:val="28"/>
        </w:rPr>
      </w:pPr>
      <w:r>
        <w:rPr/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>
          <w:color w:val="333333"/>
          <w:kern w:val="2"/>
          <w:sz w:val="28"/>
          <w:szCs w:val="28"/>
        </w:rPr>
        <w:t>Муниципальное Болоьшенагаткинское дошкольное образовательное учреждение — Центр развития ребёнка — детский сад «Сказка» МО «Цильнинский район» Ульяновской области</w:t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>
          <w:color w:val="333333"/>
          <w:kern w:val="2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>
          <w:color w:val="333333"/>
          <w:kern w:val="2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>
          <w:color w:val="333333"/>
          <w:kern w:val="2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>
          <w:color w:val="333333"/>
          <w:kern w:val="2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>
          <w:color w:val="333333"/>
          <w:kern w:val="2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>
          <w:color w:val="333333"/>
          <w:kern w:val="2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>
          <w:color w:val="333333"/>
          <w:kern w:val="2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>
          <w:color w:val="333333"/>
          <w:kern w:val="2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>
          <w:color w:val="333333"/>
          <w:kern w:val="2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>
          <w:color w:val="333333"/>
          <w:kern w:val="2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>
          <w:color w:val="333333"/>
          <w:kern w:val="2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>
          <w:color w:val="333333"/>
          <w:kern w:val="2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sz w:val="44"/>
          <w:szCs w:val="44"/>
        </w:rPr>
      </w:pPr>
      <w:r>
        <w:rPr>
          <w:color w:val="333333"/>
          <w:kern w:val="2"/>
          <w:sz w:val="44"/>
          <w:szCs w:val="44"/>
        </w:rPr>
        <w:t xml:space="preserve">Консультация и мастер-класс </w:t>
      </w:r>
      <w:r>
        <w:rPr>
          <w:color w:val="333333"/>
          <w:kern w:val="2"/>
          <w:sz w:val="44"/>
          <w:szCs w:val="44"/>
        </w:rPr>
        <w:t>инструктора по физической культуре</w:t>
      </w:r>
    </w:p>
    <w:p>
      <w:pPr>
        <w:pStyle w:val="NormalWeb"/>
        <w:spacing w:beforeAutospacing="0" w:before="82" w:afterAutospacing="0" w:after="82"/>
        <w:jc w:val="center"/>
        <w:rPr>
          <w:sz w:val="44"/>
          <w:szCs w:val="44"/>
        </w:rPr>
      </w:pPr>
      <w:r>
        <w:rPr>
          <w:color w:val="333333"/>
          <w:kern w:val="2"/>
          <w:sz w:val="44"/>
          <w:szCs w:val="44"/>
        </w:rPr>
        <w:t xml:space="preserve"> </w:t>
      </w:r>
      <w:r>
        <w:rPr>
          <w:color w:val="333333"/>
          <w:kern w:val="2"/>
          <w:sz w:val="44"/>
          <w:szCs w:val="44"/>
        </w:rPr>
        <w:t>Шигирдановой С.Г.</w:t>
      </w:r>
    </w:p>
    <w:p>
      <w:pPr>
        <w:pStyle w:val="NormalWeb"/>
        <w:spacing w:beforeAutospacing="0" w:before="82" w:afterAutospacing="0" w:after="82"/>
        <w:jc w:val="center"/>
        <w:rPr>
          <w:sz w:val="36"/>
          <w:szCs w:val="36"/>
        </w:rPr>
      </w:pPr>
      <w:r>
        <w:rPr>
          <w:b/>
          <w:color w:val="333333"/>
          <w:kern w:val="2"/>
          <w:sz w:val="36"/>
          <w:szCs w:val="36"/>
        </w:rPr>
        <w:t xml:space="preserve"> </w:t>
      </w:r>
      <w:r>
        <w:rPr>
          <w:b/>
          <w:bCs/>
          <w:color w:val="333333"/>
          <w:kern w:val="2"/>
          <w:sz w:val="36"/>
          <w:szCs w:val="36"/>
        </w:rPr>
        <w:t xml:space="preserve">Оздоровление и развитие дошкольников посредством </w:t>
      </w:r>
    </w:p>
    <w:p>
      <w:pPr>
        <w:pStyle w:val="NormalWeb"/>
        <w:spacing w:beforeAutospacing="0" w:before="82" w:afterAutospacing="0" w:after="82"/>
        <w:jc w:val="center"/>
        <w:rPr>
          <w:sz w:val="36"/>
          <w:szCs w:val="36"/>
        </w:rPr>
      </w:pPr>
      <w:r>
        <w:rPr>
          <w:b/>
          <w:bCs/>
          <w:color w:val="333333"/>
          <w:kern w:val="2"/>
          <w:sz w:val="36"/>
          <w:szCs w:val="36"/>
        </w:rPr>
        <w:t>танцевально-ритмической гимнастики</w:t>
      </w:r>
    </w:p>
    <w:p>
      <w:pPr>
        <w:pStyle w:val="NormalWeb"/>
        <w:shd w:val="clear" w:color="auto" w:fill="FFFFFF"/>
        <w:spacing w:beforeAutospacing="0" w:before="0" w:afterAutospacing="0" w:after="136"/>
        <w:jc w:val="center"/>
        <w:rPr>
          <w:color w:val="333333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6"/>
        <w:jc w:val="center"/>
        <w:rPr>
          <w:color w:val="333333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6"/>
        <w:jc w:val="center"/>
        <w:rPr>
          <w:color w:val="333333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6"/>
        <w:jc w:val="center"/>
        <w:rPr>
          <w:color w:val="333333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6"/>
        <w:jc w:val="center"/>
        <w:rPr>
          <w:color w:val="333333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6"/>
        <w:jc w:val="center"/>
        <w:rPr>
          <w:color w:val="333333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6"/>
        <w:jc w:val="center"/>
        <w:rPr>
          <w:color w:val="333333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6"/>
        <w:jc w:val="center"/>
        <w:rPr>
          <w:color w:val="333333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6"/>
        <w:jc w:val="center"/>
        <w:rPr>
          <w:color w:val="333333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6"/>
        <w:jc w:val="center"/>
        <w:rPr>
          <w:color w:val="333333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6"/>
        <w:jc w:val="center"/>
        <w:rPr>
          <w:color w:val="333333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6"/>
        <w:jc w:val="center"/>
        <w:rPr>
          <w:color w:val="333333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6"/>
        <w:jc w:val="center"/>
        <w:rPr>
          <w:color w:val="333333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6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Консультация для родителей</w:t>
      </w:r>
    </w:p>
    <w:p>
      <w:pPr>
        <w:pStyle w:val="NormalWeb"/>
        <w:shd w:val="clear" w:color="auto" w:fill="FFFFFF"/>
        <w:spacing w:beforeAutospacing="0" w:before="0" w:afterAutospacing="0" w:after="136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Тема: «Оздоровление и развитие дошкольников посредством танцевально-ритмической гимнастики».</w:t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Говоря о здоровье, в мире есть тысячи крылатых фраз и афоризмов:</w:t>
      </w:r>
    </w:p>
    <w:p>
      <w:pPr>
        <w:pStyle w:val="NormalWeb"/>
        <w:shd w:val="clear" w:color="auto" w:fill="FFFFFF"/>
        <w:spacing w:beforeAutospacing="0" w:before="0" w:afterAutospacing="0" w:after="136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«Гимнастика и физические упражнения должны прочно войти в повседневность каждого, кому дороги работоспособность, здоровье, полноценная и радостная жизнь». (Гиппократ)</w:t>
      </w:r>
    </w:p>
    <w:p>
      <w:pPr>
        <w:pStyle w:val="NormalWeb"/>
        <w:shd w:val="clear" w:color="auto" w:fill="FFFFFF"/>
        <w:spacing w:beforeAutospacing="0" w:before="0" w:afterAutospacing="0" w:after="13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>
        <w:rPr>
          <w:color w:val="333333"/>
          <w:sz w:val="28"/>
          <w:szCs w:val="28"/>
        </w:rPr>
        <w:t>Вынужденная статическая поза и длительная умственная работа во время занятий ведут к утомлению детей. Это проявляется в ухудшении внимания и работоспособности, нарастает общее мышечное утомление. На фоне прогрессирующей гиподинамии актуальной стала задача формирования у детей интереса к подвижному образу жизни, физической культуре и спорту. Потребность к двигательной активности у детей дошкольного возраста настолько велика, что врачи и физиологи называют этот период «возрастом двигательной расточительности».</w:t>
      </w:r>
    </w:p>
    <w:p>
      <w:pPr>
        <w:pStyle w:val="NormalWeb"/>
        <w:shd w:val="clear" w:color="auto" w:fill="FFFFFF"/>
        <w:spacing w:beforeAutospacing="0" w:before="0" w:afterAutospacing="0" w:after="13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именно занятия по </w:t>
      </w:r>
      <w:r>
        <w:rPr>
          <w:i/>
          <w:iCs/>
          <w:color w:val="333333"/>
          <w:sz w:val="28"/>
          <w:szCs w:val="28"/>
        </w:rPr>
        <w:t>танцевально-ритмической гимнастике</w:t>
      </w:r>
      <w:r>
        <w:rPr>
          <w:color w:val="333333"/>
          <w:sz w:val="28"/>
          <w:szCs w:val="28"/>
        </w:rPr>
        <w:t> помогают творчески реализовать эту потребность, ибо бесконечное разнообразие движений позволяет развивать не только чувства ритма, укреплять скелет и мускулатуру, но и стимулирует память, внимание, мышление и воображение.</w:t>
      </w:r>
    </w:p>
    <w:p>
      <w:pPr>
        <w:pStyle w:val="NormalWeb"/>
        <w:shd w:val="clear" w:color="auto" w:fill="FFFFFF"/>
        <w:spacing w:beforeAutospacing="0" w:before="0" w:afterAutospacing="0" w:after="13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этом в данных видах деятельности задачи физического воспитания детей эффективно реализуются за счет выполнения воспитанниками упражнений сюжетно-игрового характера, которые обеспечивают высокий эмоциональный фон деятельности и тем самым вызывают у ребенка стремление выполнять понравившееся упражнение снова и снова.</w:t>
      </w:r>
    </w:p>
    <w:p>
      <w:pPr>
        <w:pStyle w:val="NormalWeb"/>
        <w:shd w:val="clear" w:color="auto" w:fill="FFFFFF"/>
        <w:spacing w:beforeAutospacing="0" w:before="0" w:afterAutospacing="0" w:after="13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Суть танцевально-ритмической гимнастики состоит в триединстве воздействия на организм и личность ребенка </w:t>
      </w:r>
      <w:r>
        <w:rPr>
          <w:b/>
          <w:bCs/>
          <w:i/>
          <w:iCs/>
          <w:color w:val="333333"/>
          <w:sz w:val="28"/>
          <w:szCs w:val="28"/>
        </w:rPr>
        <w:t>движений, музыки и сюжета</w:t>
      </w:r>
      <w:r>
        <w:rPr>
          <w:color w:val="333333"/>
          <w:sz w:val="28"/>
          <w:szCs w:val="28"/>
        </w:rPr>
        <w:t>, как основы, которая представляет интегрированную систему активной двигательной деятельности детей, направленную на формирование физической культуры личности, как значительной части общечеловеческой культуры.</w:t>
      </w:r>
    </w:p>
    <w:p>
      <w:pPr>
        <w:pStyle w:val="NormalWeb"/>
        <w:shd w:val="clear" w:color="auto" w:fill="FFFFFF"/>
        <w:spacing w:beforeAutospacing="0" w:before="0" w:afterAutospacing="0" w:after="13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Каждый из этих компонентов несет в себе огромные возможности по творческому освоению детьми сложных форм двигательной активности, которые предполагают повышенный уровень произвольности движения.</w:t>
      </w:r>
    </w:p>
    <w:p>
      <w:pPr>
        <w:pStyle w:val="NormalWeb"/>
        <w:shd w:val="clear" w:color="auto" w:fill="FFFFFF"/>
        <w:spacing w:beforeAutospacing="0" w:before="0" w:afterAutospacing="0" w:after="13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Поэтому, мы считаем, целесообразно включать в физкультурные занятия не только элементы </w:t>
      </w:r>
      <w:r>
        <w:rPr>
          <w:i/>
          <w:iCs/>
          <w:color w:val="333333"/>
          <w:sz w:val="28"/>
          <w:szCs w:val="28"/>
        </w:rPr>
        <w:t>танцевально-ритмической гимнастики, но и периодически проводить занятия в плане ритмической гимнастики.</w:t>
      </w:r>
    </w:p>
    <w:p>
      <w:pPr>
        <w:pStyle w:val="NormalWeb"/>
        <w:shd w:val="clear" w:color="auto" w:fill="FFFFFF"/>
        <w:spacing w:beforeAutospacing="0" w:before="0" w:afterAutospacing="0" w:after="136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Основная цель </w:t>
      </w:r>
      <w:r>
        <w:rPr>
          <w:color w:val="333333"/>
          <w:sz w:val="28"/>
          <w:szCs w:val="28"/>
        </w:rPr>
        <w:t>таких занятий является укрепление здоровья и содействие всестороннему физическому развитию, в особенности личности дошкольника средствами развивающих игр-занятий на основе танцевально-ритмической гимнастики, которая будет решаться через </w:t>
      </w:r>
      <w:r>
        <w:rPr>
          <w:b/>
          <w:bCs/>
          <w:color w:val="333333"/>
          <w:sz w:val="28"/>
          <w:szCs w:val="28"/>
        </w:rPr>
        <w:t>задачи:</w:t>
      </w:r>
    </w:p>
    <w:p>
      <w:pPr>
        <w:pStyle w:val="NormalWeb"/>
        <w:shd w:val="clear" w:color="auto" w:fill="FFFFFF"/>
        <w:spacing w:beforeAutospacing="0" w:before="0" w:afterAutospacing="0" w:after="136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1. Укрепление здоровья – главная задача, которая решается на занятиях по физическому воспитанию: </w:t>
      </w:r>
      <w:r>
        <w:rPr>
          <w:color w:val="333333"/>
          <w:sz w:val="28"/>
          <w:szCs w:val="28"/>
        </w:rPr>
        <w:t>способствовать оптимизации роста и развитию опорно-двигательного аппарата, формировать правильную осанку, содействовать профилактике плоскостопия, содействовать развитию и функциональному совершенствованию органов дыхания, кровообращения, сердечно-сосудистой системы и нервной системы организма.</w:t>
      </w:r>
    </w:p>
    <w:p>
      <w:pPr>
        <w:pStyle w:val="NormalWeb"/>
        <w:shd w:val="clear" w:color="auto" w:fill="FFFFFF"/>
        <w:spacing w:beforeAutospacing="0" w:before="0" w:afterAutospacing="0" w:after="136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2. Совершенствование психомоторных способностей дошкольников - эта задача является основным направлением деятельности: </w:t>
      </w:r>
      <w:r>
        <w:rPr>
          <w:color w:val="333333"/>
          <w:sz w:val="28"/>
          <w:szCs w:val="28"/>
        </w:rPr>
        <w:t>формировать навыки выразительности, пластичности, грациозности и изящества танцевальных движений и танцев; развивать мышечную силу, гибкость, выносливость, пропорциональную чувствительность, скоростно-силовые и координационные способности; содействовать развитию чувства ритма, музыкального слуха, внимания, умения согласовывать движения с музыкой; развивать ручную умелость и мелкую моторику.</w:t>
      </w:r>
    </w:p>
    <w:p>
      <w:pPr>
        <w:pStyle w:val="NormalWeb"/>
        <w:shd w:val="clear" w:color="auto" w:fill="FFFFFF"/>
        <w:spacing w:beforeAutospacing="0" w:before="0" w:afterAutospacing="0" w:after="136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3. Дополнительно появляется возможность осуществить еще одну задачу - развитие творческих и созидательных способностей занимающихся: </w:t>
      </w:r>
      <w:r>
        <w:rPr>
          <w:color w:val="333333"/>
          <w:sz w:val="28"/>
          <w:szCs w:val="28"/>
        </w:rPr>
        <w:t>развивать мышление, воображение, находчивость и познавательную активность, расширять кругозор, формировать навыки самостоятельного выражения движений под музыку, воспитать умения эмоционального выражения, раскрепощённости и творчества в движениях, развивать лидерство, инициативу, чувства товарищества, взаимопомощи и трудолюбия.</w:t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Поставленные задачи мы реализуем через: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занятия по физической культуре;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спортивные праздники и развлечения.</w:t>
      </w:r>
    </w:p>
    <w:p>
      <w:pPr>
        <w:pStyle w:val="NormalWeb"/>
        <w:shd w:val="clear" w:color="auto" w:fill="FFFFFF"/>
        <w:spacing w:beforeAutospacing="0" w:before="0" w:afterAutospacing="0" w:after="136"/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В занятия по физическому воспитанию</w:t>
      </w:r>
      <w:r>
        <w:rPr>
          <w:color w:val="333333"/>
          <w:sz w:val="28"/>
          <w:szCs w:val="28"/>
        </w:rPr>
        <w:t> можно включать такие разделы, как: игротанец, игропластику, пальчиковую гимнастику, игровой самомассаж, музыкально-подвижные игры, игры-путешествия и креативную гимнастику.</w:t>
      </w:r>
    </w:p>
    <w:p>
      <w:pPr>
        <w:pStyle w:val="NormalWeb"/>
        <w:shd w:val="clear" w:color="auto" w:fill="FFFFFF"/>
        <w:spacing w:beforeAutospacing="0" w:before="0" w:afterAutospacing="0" w:after="136"/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Спортивные праздники и развлечения</w:t>
      </w:r>
      <w:r>
        <w:rPr>
          <w:color w:val="333333"/>
          <w:sz w:val="28"/>
          <w:szCs w:val="28"/>
        </w:rPr>
        <w:t> проводить с использованием комплексов танцевально-ритмической гимнастики, музыкально-подвижные игры и креативную гимнастику.</w:t>
      </w:r>
    </w:p>
    <w:p>
      <w:pPr>
        <w:pStyle w:val="NormalWeb"/>
        <w:shd w:val="clear" w:color="auto" w:fill="FFFFFF"/>
        <w:spacing w:beforeAutospacing="0" w:before="0" w:afterAutospacing="0" w:after="136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«Креативная гимнастика»</w:t>
      </w:r>
      <w:r>
        <w:rPr>
          <w:color w:val="333333"/>
          <w:sz w:val="28"/>
          <w:szCs w:val="28"/>
        </w:rPr>
        <w:t> позволяет применять нестандартные упражнения, специальные задания, творческие игры. Направленные на развитие выдумки, творческой инициативы</w:t>
      </w:r>
      <w:r>
        <w:rPr>
          <w:i/>
          <w:iCs/>
          <w:color w:val="333333"/>
          <w:sz w:val="28"/>
          <w:szCs w:val="28"/>
        </w:rPr>
        <w:t> («Делай как я, делай лучше меня», «Танцевальный вечер»).</w:t>
      </w:r>
    </w:p>
    <w:p>
      <w:pPr>
        <w:pStyle w:val="NormalWeb"/>
        <w:shd w:val="clear" w:color="auto" w:fill="FFFFFF"/>
        <w:spacing w:beforeAutospacing="0" w:before="0" w:afterAutospacing="0" w:after="13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повышения двигательной активности и сохранения здоровья дошкольников, используем разнообразные </w:t>
      </w:r>
      <w:r>
        <w:rPr>
          <w:i/>
          <w:iCs/>
          <w:color w:val="333333"/>
          <w:sz w:val="28"/>
          <w:szCs w:val="28"/>
        </w:rPr>
        <w:t>оздоровительные упражнения.</w:t>
      </w:r>
    </w:p>
    <w:p>
      <w:pPr>
        <w:pStyle w:val="NormalWeb"/>
        <w:shd w:val="clear" w:color="auto" w:fill="FFFFFF"/>
        <w:spacing w:beforeAutospacing="0" w:before="0" w:afterAutospacing="0" w:after="13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Внедряя в занятия по физической культуре танцевально-ритмическую гимнастику, можно прийти к выводу, что: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детей повышается интерес к таким занятиям.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Увеличивается уровень их физической подготовленности, развитие физических качеств: увеличение мышечной силы, ловкости, выносливости, гибкости;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Развиваются психические качества: внимание, память, воображение, умственные способности.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Происходит воспитание нравственных качеств, коммуникабельности.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Укрепление костно-мышечной системы, повышение функциональной деятельности органов и систем организма.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Создаются благоприятные возможности для развития созидательных способностей детей, их познавательной активности, мышления, свободного самовыражения и раскрепощенности.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13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Создание условий для положительного психоэмоционального состояния детей, а значит, благоприятно сказывается на здоровье каждого ребенка.</w:t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3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67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Мастер – класс с родителями</w:t>
      </w:r>
    </w:p>
    <w:p>
      <w:pPr>
        <w:pStyle w:val="Normal"/>
        <w:shd w:val="clear" w:color="auto" w:fill="FFFFFF"/>
        <w:spacing w:lineRule="auto" w:line="240" w:before="0" w:after="167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Танец в кругу «Веселые ритмы»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Музыка «Hands up»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Участвует любое количество человек. Все стоят в кругу.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b/>
          <w:bCs/>
          <w:i w:val="false"/>
          <w:iCs w:val="false"/>
          <w:color w:val="000000"/>
          <w:sz w:val="28"/>
          <w:szCs w:val="28"/>
          <w:lang w:eastAsia="ru-RU"/>
        </w:rPr>
        <w:t>Вступление.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1 – 2 такты: хлопки у правого и левого уха (8 хлопков);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3 такт: обходят вокруг себя (4 шага);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4 такт: хлопки у правого и левого уха (4 хлопка);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5 – 6 такты: повтор 3 – 4 тактов.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b/>
          <w:bCs/>
          <w:i w:val="false"/>
          <w:iCs w:val="false"/>
          <w:color w:val="000000"/>
          <w:sz w:val="28"/>
          <w:szCs w:val="28"/>
          <w:lang w:eastAsia="ru-RU"/>
        </w:rPr>
        <w:t>Припев.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1 такт: ладошкой «рисуем круги» 2 раза, при этом делая 2 приставных шага вправо. То же влево;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2 такт: хлопки у правого и левого уха (4 хлопка);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3 – 4 такты: повтор 1 – 2 тактов.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b/>
          <w:bCs/>
          <w:i w:val="false"/>
          <w:iCs w:val="false"/>
          <w:color w:val="000000"/>
          <w:sz w:val="28"/>
          <w:szCs w:val="28"/>
          <w:lang w:eastAsia="ru-RU"/>
        </w:rPr>
        <w:t>Запев.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1 такт: 4 шага в круг;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2 такт: 4 шага из круга;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3 – 4 такты: руки в «замочек», по 2 раза прикоснуться к правому плечу – к левому бедру - левому плечу – правому бедру;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5 такт: движение «моторчик»;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6 – 7 такты: «волна» правой рукой и хлопок, тоже с левой руки;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8 такт: обходят вокруг себя (4 шага).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Движения припева и запева повторяются до конца музыки.</w:t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Arial"/>
          <w:i w:val="false"/>
          <w:i w:val="false"/>
          <w:iCs w:val="false"/>
          <w:color w:val="000000"/>
          <w:sz w:val="23"/>
          <w:szCs w:val="23"/>
          <w:lang w:eastAsia="ru-RU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7"/>
        <w:rPr>
          <w:rFonts w:ascii="Times New Roman" w:hAnsi="Times New Roman" w:eastAsia="Times New Roman" w:cs="Arial"/>
          <w:i w:val="false"/>
          <w:i w:val="false"/>
          <w:iCs w:val="false"/>
          <w:color w:val="000000"/>
          <w:sz w:val="23"/>
          <w:szCs w:val="23"/>
          <w:lang w:eastAsia="ru-RU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3"/>
          <w:szCs w:val="23"/>
          <w:lang w:eastAsia="ru-RU"/>
        </w:rPr>
      </w:r>
    </w:p>
    <w:sectPr>
      <w:type w:val="nextPage"/>
      <w:pgSz w:w="11906" w:h="16838"/>
      <w:pgMar w:left="689" w:right="512" w:gutter="0" w:header="0" w:top="1209" w:footer="0" w:bottom="1209"/>
      <w:pgBorders w:display="allPages" w:offsetFrom="text">
        <w:top w:val="thinThickLargeGap" w:sz="2" w:space="1" w:color="000000"/>
        <w:left w:val="thinThickLargeGap" w:sz="2" w:space="1" w:color="000000"/>
        <w:bottom w:val="thinThickLargeGap" w:sz="2" w:space="1" w:color="000000"/>
        <w:right w:val="thinThickLargeGap" w:sz="2" w:space="1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69d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6324b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LibreOffice/24.2.5.2$Windows_X86_64 LibreOffice_project/bffef4ea93e59bebbeaf7f431bb02b1a39ee8a59</Application>
  <AppVersion>15.0000</AppVersion>
  <Pages>5</Pages>
  <Words>796</Words>
  <Characters>5899</Characters>
  <CharactersWithSpaces>6656</CharactersWithSpaces>
  <Paragraphs>55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2024-12-02T10:06:00Z</dcterms:created>
  <dc:creator>Пользователь</dc:creator>
  <dc:description/>
  <dc:language>ru-RU</dc:language>
  <cp:lastModifiedBy/>
  <dcterms:modified xsi:type="dcterms:W3CDTF">2024-12-13T11:00:34Z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